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DD4376" w:rsidP="007F4ED9">
      <w:pPr>
        <w:jc w:val="both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E24DA">
        <w:rPr>
          <w:rFonts w:ascii="Arial" w:hAnsi="Arial" w:cs="Arial"/>
          <w:b/>
          <w:caps/>
          <w:color w:val="404040" w:themeColor="text1" w:themeTint="BF"/>
          <w:sz w:val="24"/>
        </w:rPr>
        <w:t>„Foglalkoztatási Együttműködések Szabolcs-Szatmár-Bereg megyében” című</w:t>
      </w:r>
      <w:r w:rsidR="00F06A18">
        <w:rPr>
          <w:rFonts w:ascii="Arial" w:hAnsi="Arial" w:cs="Arial"/>
          <w:b/>
          <w:caps/>
          <w:color w:val="404040" w:themeColor="text1" w:themeTint="BF"/>
          <w:sz w:val="24"/>
        </w:rPr>
        <w:t>,</w:t>
      </w:r>
      <w:r w:rsidR="006E24DA">
        <w:rPr>
          <w:rFonts w:ascii="Arial" w:hAnsi="Arial" w:cs="Arial"/>
          <w:b/>
          <w:caps/>
          <w:color w:val="404040" w:themeColor="text1" w:themeTint="BF"/>
          <w:sz w:val="24"/>
        </w:rPr>
        <w:t xml:space="preserve"> Top-5.1.1-15-SB1-2016-00001 azonosítószámú </w:t>
      </w:r>
      <w:r w:rsidR="008B17B7">
        <w:rPr>
          <w:rFonts w:ascii="Arial" w:hAnsi="Arial" w:cs="Arial"/>
          <w:b/>
          <w:caps/>
          <w:color w:val="404040" w:themeColor="text1" w:themeTint="BF"/>
          <w:sz w:val="24"/>
        </w:rPr>
        <w:t>projekt</w:t>
      </w:r>
    </w:p>
    <w:p w:rsidR="00B97804" w:rsidRDefault="00A44EF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Szabolcs-Szatmár</w:t>
      </w:r>
      <w:r w:rsidR="006E24DA">
        <w:rPr>
          <w:rFonts w:ascii="Arial" w:hAnsi="Arial" w:cs="Arial"/>
          <w:color w:val="404040" w:themeColor="text1" w:themeTint="BF"/>
          <w:sz w:val="20"/>
          <w:szCs w:val="20"/>
        </w:rPr>
        <w:t>–Bereg Megyei Önkormányzat meghívja Önt a</w:t>
      </w:r>
      <w:r w:rsidR="0071534D">
        <w:rPr>
          <w:rFonts w:ascii="Arial" w:hAnsi="Arial" w:cs="Arial"/>
          <w:color w:val="404040" w:themeColor="text1" w:themeTint="BF"/>
          <w:sz w:val="20"/>
          <w:szCs w:val="20"/>
        </w:rPr>
        <w:t xml:space="preserve"> Szabolcs-Szatmár-Bereg Megyei</w:t>
      </w:r>
      <w:r w:rsidR="006E24D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1534D">
        <w:rPr>
          <w:rFonts w:ascii="Arial" w:hAnsi="Arial" w:cs="Arial"/>
          <w:color w:val="404040" w:themeColor="text1" w:themeTint="BF"/>
          <w:sz w:val="20"/>
          <w:szCs w:val="20"/>
        </w:rPr>
        <w:t xml:space="preserve">Foglalkoztatási </w:t>
      </w:r>
      <w:r w:rsidR="006E24DA">
        <w:rPr>
          <w:rFonts w:ascii="Arial" w:hAnsi="Arial" w:cs="Arial"/>
          <w:color w:val="404040" w:themeColor="text1" w:themeTint="BF"/>
          <w:sz w:val="20"/>
          <w:szCs w:val="20"/>
        </w:rPr>
        <w:t>Paktumsze</w:t>
      </w:r>
      <w:r w:rsidR="00F06A18">
        <w:rPr>
          <w:rFonts w:ascii="Arial" w:hAnsi="Arial" w:cs="Arial"/>
          <w:color w:val="404040" w:themeColor="text1" w:themeTint="BF"/>
          <w:sz w:val="20"/>
          <w:szCs w:val="20"/>
        </w:rPr>
        <w:t xml:space="preserve">rvezet megalakulása alkalmából </w:t>
      </w:r>
      <w:r w:rsidR="008B17B7">
        <w:rPr>
          <w:rFonts w:ascii="Arial" w:hAnsi="Arial" w:cs="Arial"/>
          <w:color w:val="404040" w:themeColor="text1" w:themeTint="BF"/>
          <w:sz w:val="20"/>
          <w:szCs w:val="20"/>
        </w:rPr>
        <w:t xml:space="preserve">az </w:t>
      </w:r>
      <w:r w:rsidR="006E24DA">
        <w:rPr>
          <w:rFonts w:ascii="Arial" w:hAnsi="Arial" w:cs="Arial"/>
          <w:color w:val="404040" w:themeColor="text1" w:themeTint="BF"/>
          <w:sz w:val="20"/>
          <w:szCs w:val="20"/>
        </w:rPr>
        <w:t>Együttműködési megállapodás ünnepélyes aláírására</w:t>
      </w:r>
      <w:r w:rsidR="008B17B7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6E24DA" w:rsidRPr="00506F66" w:rsidRDefault="00484C85" w:rsidP="00125A3A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</w:rPr>
      </w:pPr>
      <w:proofErr w:type="spellStart"/>
      <w:r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Időpont</w:t>
      </w:r>
      <w:proofErr w:type="spellEnd"/>
      <w:r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:</w:t>
      </w:r>
      <w:r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ab/>
      </w:r>
      <w:r w:rsidR="006E24DA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 xml:space="preserve">2017. március </w:t>
      </w:r>
      <w:r w:rsidR="006E24DA" w:rsidRPr="009927A9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30</w:t>
      </w:r>
      <w:r w:rsidR="009927A9" w:rsidRPr="009927A9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.</w:t>
      </w:r>
      <w:r w:rsidR="006E24DA" w:rsidRPr="009927A9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 xml:space="preserve"> (</w:t>
      </w:r>
      <w:proofErr w:type="spellStart"/>
      <w:r w:rsidR="006E24DA" w:rsidRPr="009927A9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csütörtök</w:t>
      </w:r>
      <w:proofErr w:type="spellEnd"/>
      <w:r w:rsidR="006E24DA" w:rsidRPr="009927A9">
        <w:rPr>
          <w:rFonts w:ascii="Arial" w:eastAsia="Cambria" w:hAnsi="Arial" w:cs="Arial"/>
          <w:b/>
          <w:i/>
          <w:color w:val="404040"/>
          <w:sz w:val="20"/>
          <w:szCs w:val="20"/>
          <w:lang w:val="en-US"/>
        </w:rPr>
        <w:t>)</w:t>
      </w:r>
      <w:r w:rsidR="00506F66" w:rsidRPr="009927A9">
        <w:rPr>
          <w:rFonts w:ascii="Arial" w:eastAsia="Cambria" w:hAnsi="Arial" w:cs="Arial"/>
          <w:b/>
          <w:i/>
          <w:color w:val="404040"/>
          <w:sz w:val="20"/>
          <w:szCs w:val="20"/>
          <w:lang w:val="en-US"/>
        </w:rPr>
        <w:t xml:space="preserve">, </w:t>
      </w:r>
      <w:r w:rsidR="00845FB3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11</w:t>
      </w:r>
      <w:r w:rsidR="00506F66" w:rsidRPr="009927A9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:</w:t>
      </w:r>
      <w:r w:rsidR="006E24DA" w:rsidRPr="009927A9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 xml:space="preserve">00 </w:t>
      </w:r>
      <w:proofErr w:type="spellStart"/>
      <w:r w:rsidR="006E24DA" w:rsidRPr="009927A9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óra</w:t>
      </w:r>
      <w:proofErr w:type="spellEnd"/>
    </w:p>
    <w:p w:rsidR="00484C85" w:rsidRDefault="006E24DA" w:rsidP="00484C85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506F66">
        <w:rPr>
          <w:rFonts w:ascii="Arial" w:eastAsia="Cambria" w:hAnsi="Arial" w:cs="Arial"/>
          <w:b/>
          <w:color w:val="404040"/>
          <w:sz w:val="20"/>
          <w:szCs w:val="20"/>
        </w:rPr>
        <w:t>Helyszín</w:t>
      </w:r>
      <w:r w:rsidR="00484C85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:</w:t>
      </w:r>
      <w:r w:rsidR="00484C85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ab/>
      </w:r>
      <w:proofErr w:type="spellStart"/>
      <w:r w:rsidR="00845FB3">
        <w:rPr>
          <w:rFonts w:ascii="Arial" w:eastAsia="Cambria" w:hAnsi="Arial" w:cs="Arial"/>
          <w:b/>
          <w:color w:val="404040"/>
          <w:sz w:val="20"/>
          <w:szCs w:val="20"/>
        </w:rPr>
        <w:t>Continental</w:t>
      </w:r>
      <w:proofErr w:type="spellEnd"/>
      <w:r w:rsidR="00845FB3">
        <w:rPr>
          <w:rFonts w:ascii="Arial" w:eastAsia="Cambria" w:hAnsi="Arial" w:cs="Arial"/>
          <w:b/>
          <w:color w:val="404040"/>
          <w:sz w:val="20"/>
          <w:szCs w:val="20"/>
        </w:rPr>
        <w:t xml:space="preserve"> Aréna</w:t>
      </w:r>
    </w:p>
    <w:p w:rsidR="00506F66" w:rsidRDefault="00484C85" w:rsidP="00484C85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ab/>
      </w:r>
      <w:r w:rsidR="00506F66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Nyíre</w:t>
      </w:r>
      <w:r w:rsidR="00EE0A20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 xml:space="preserve">gyháza, </w:t>
      </w:r>
      <w:proofErr w:type="spellStart"/>
      <w:r w:rsidR="00EE0A20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Géza</w:t>
      </w:r>
      <w:proofErr w:type="spellEnd"/>
      <w:r w:rsidR="00EE0A20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 xml:space="preserve"> u. 8-16.</w:t>
      </w:r>
    </w:p>
    <w:p w:rsidR="00484C85" w:rsidRPr="00484C85" w:rsidRDefault="00484C85" w:rsidP="00484C85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ab/>
        <w:t xml:space="preserve">I. </w:t>
      </w:r>
      <w:proofErr w:type="spellStart"/>
      <w:r w:rsidRPr="00484C85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emelet</w:t>
      </w:r>
      <w:proofErr w:type="spellEnd"/>
      <w:r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 xml:space="preserve"> VIP/Média </w:t>
      </w:r>
      <w:proofErr w:type="spellStart"/>
      <w:r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Terem</w:t>
      </w:r>
      <w:proofErr w:type="spellEnd"/>
    </w:p>
    <w:p w:rsidR="00B97804" w:rsidRPr="006E24DA" w:rsidRDefault="00B97804" w:rsidP="00506F66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3A0597" w:rsidRDefault="00E358C7" w:rsidP="004B021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843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0"/>
          <w:szCs w:val="24"/>
        </w:rPr>
      </w:pPr>
      <w:r>
        <w:rPr>
          <w:rFonts w:ascii="Arial" w:eastAsia="Cambria" w:hAnsi="Arial" w:cs="Arial"/>
          <w:color w:val="404040"/>
          <w:sz w:val="20"/>
          <w:szCs w:val="24"/>
        </w:rPr>
        <w:t xml:space="preserve">10:40 </w:t>
      </w:r>
      <w:r w:rsidR="00276E18" w:rsidRPr="003A0597">
        <w:rPr>
          <w:rFonts w:ascii="Arial" w:eastAsia="Cambria" w:hAnsi="Arial" w:cs="Arial"/>
          <w:color w:val="404040"/>
          <w:sz w:val="20"/>
          <w:szCs w:val="24"/>
        </w:rPr>
        <w:t>- 11:00</w:t>
      </w:r>
      <w:r>
        <w:rPr>
          <w:rFonts w:ascii="Arial" w:eastAsia="Cambria" w:hAnsi="Arial" w:cs="Arial"/>
          <w:color w:val="404040"/>
          <w:sz w:val="20"/>
          <w:szCs w:val="24"/>
        </w:rPr>
        <w:tab/>
      </w:r>
      <w:r w:rsidR="009045AC" w:rsidRPr="00E358C7">
        <w:rPr>
          <w:rFonts w:ascii="Arial" w:eastAsia="Cambria" w:hAnsi="Arial" w:cs="Arial"/>
          <w:color w:val="404040"/>
          <w:sz w:val="20"/>
          <w:szCs w:val="24"/>
        </w:rPr>
        <w:t>REGISZTRÁCIÓ</w:t>
      </w:r>
    </w:p>
    <w:p w:rsidR="00967DBF" w:rsidRPr="003A0597" w:rsidRDefault="00D43D4B" w:rsidP="00E358C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843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0"/>
          <w:szCs w:val="24"/>
        </w:rPr>
      </w:pPr>
      <w:r>
        <w:rPr>
          <w:rFonts w:ascii="Arial" w:eastAsia="Cambria" w:hAnsi="Arial" w:cs="Arial"/>
          <w:color w:val="404040"/>
          <w:sz w:val="20"/>
          <w:szCs w:val="24"/>
        </w:rPr>
        <w:t>11:00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ab/>
      </w:r>
      <w:r w:rsidR="00E358C7" w:rsidRPr="00E358C7">
        <w:rPr>
          <w:rFonts w:ascii="Arial" w:eastAsia="Cambria" w:hAnsi="Arial" w:cs="Arial"/>
          <w:b/>
          <w:color w:val="404040"/>
          <w:sz w:val="20"/>
          <w:szCs w:val="24"/>
        </w:rPr>
        <w:t>SESZTÁK OSZKÁR</w:t>
      </w:r>
      <w:r w:rsidR="00E358C7" w:rsidRPr="003A0597">
        <w:rPr>
          <w:rFonts w:ascii="Arial" w:eastAsia="Cambria" w:hAnsi="Arial" w:cs="Arial"/>
          <w:color w:val="404040"/>
          <w:sz w:val="20"/>
          <w:szCs w:val="24"/>
        </w:rPr>
        <w:t xml:space="preserve"> </w:t>
      </w:r>
      <w:r w:rsidR="003555A7" w:rsidRPr="003A0597">
        <w:rPr>
          <w:rFonts w:ascii="Arial" w:eastAsia="Cambria" w:hAnsi="Arial" w:cs="Arial"/>
          <w:color w:val="404040"/>
          <w:sz w:val="20"/>
          <w:szCs w:val="24"/>
        </w:rPr>
        <w:t xml:space="preserve">– 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 xml:space="preserve">a </w:t>
      </w:r>
      <w:r w:rsidR="003555A7" w:rsidRPr="003A0597">
        <w:rPr>
          <w:rFonts w:ascii="Arial" w:eastAsia="Cambria" w:hAnsi="Arial" w:cs="Arial"/>
          <w:color w:val="404040"/>
          <w:sz w:val="20"/>
          <w:szCs w:val="24"/>
        </w:rPr>
        <w:t>Szabolcs-Szatmár-Bereg Megyei</w:t>
      </w:r>
      <w:r w:rsidR="00226210" w:rsidRPr="003A0597">
        <w:rPr>
          <w:rFonts w:ascii="Arial" w:eastAsia="Cambria" w:hAnsi="Arial" w:cs="Arial"/>
          <w:color w:val="404040"/>
          <w:sz w:val="20"/>
          <w:szCs w:val="24"/>
        </w:rPr>
        <w:t xml:space="preserve"> Köz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>gyűlés E</w:t>
      </w:r>
      <w:r w:rsidR="003555A7" w:rsidRPr="003A0597">
        <w:rPr>
          <w:rFonts w:ascii="Arial" w:eastAsia="Cambria" w:hAnsi="Arial" w:cs="Arial"/>
          <w:color w:val="404040"/>
          <w:sz w:val="20"/>
          <w:szCs w:val="24"/>
        </w:rPr>
        <w:t>lnöke</w:t>
      </w:r>
    </w:p>
    <w:p w:rsidR="00E358C7" w:rsidRPr="003A0597" w:rsidRDefault="00D43D4B" w:rsidP="00E358C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  <w:tab w:val="left" w:pos="1843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0"/>
          <w:szCs w:val="24"/>
        </w:rPr>
      </w:pPr>
      <w:r>
        <w:rPr>
          <w:rFonts w:ascii="Arial" w:eastAsia="Cambria" w:hAnsi="Arial" w:cs="Arial"/>
          <w:color w:val="404040"/>
          <w:sz w:val="20"/>
          <w:szCs w:val="24"/>
        </w:rPr>
        <w:tab/>
      </w:r>
      <w:r w:rsidR="00E358C7" w:rsidRPr="00E358C7">
        <w:rPr>
          <w:rFonts w:ascii="Arial" w:eastAsia="Cambria" w:hAnsi="Arial" w:cs="Arial"/>
          <w:color w:val="404040"/>
          <w:sz w:val="20"/>
          <w:szCs w:val="24"/>
        </w:rPr>
        <w:tab/>
      </w:r>
      <w:r w:rsidR="00E358C7" w:rsidRPr="00E358C7">
        <w:rPr>
          <w:rFonts w:ascii="Arial" w:eastAsia="Cambria" w:hAnsi="Arial" w:cs="Arial"/>
          <w:b/>
          <w:color w:val="404040"/>
          <w:sz w:val="20"/>
          <w:szCs w:val="24"/>
        </w:rPr>
        <w:t>CSERESNYÉS PÉTER</w:t>
      </w:r>
      <w:r w:rsidR="00E358C7" w:rsidRPr="00E358C7">
        <w:rPr>
          <w:rFonts w:ascii="Arial" w:eastAsia="Cambria" w:hAnsi="Arial" w:cs="Arial"/>
          <w:color w:val="404040"/>
          <w:sz w:val="20"/>
          <w:szCs w:val="24"/>
        </w:rPr>
        <w:t xml:space="preserve"> 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>–</w:t>
      </w:r>
      <w:r w:rsidR="00E358C7" w:rsidRPr="00E358C7">
        <w:rPr>
          <w:rFonts w:ascii="Arial" w:eastAsia="Cambria" w:hAnsi="Arial" w:cs="Arial"/>
          <w:color w:val="404040"/>
          <w:sz w:val="20"/>
          <w:szCs w:val="24"/>
        </w:rPr>
        <w:t xml:space="preserve"> 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 xml:space="preserve">a </w:t>
      </w:r>
      <w:r w:rsidR="00E358C7" w:rsidRPr="00E358C7">
        <w:rPr>
          <w:rFonts w:ascii="Arial" w:eastAsia="Cambria" w:hAnsi="Arial" w:cs="Arial"/>
          <w:color w:val="404040"/>
          <w:sz w:val="20"/>
          <w:szCs w:val="24"/>
        </w:rPr>
        <w:t xml:space="preserve">Nemzetgazdasági Minisztérium </w:t>
      </w:r>
      <w:r w:rsidR="00E358C7">
        <w:rPr>
          <w:rFonts w:ascii="Arial" w:eastAsia="Cambria" w:hAnsi="Arial" w:cs="Arial"/>
          <w:color w:val="404040"/>
          <w:sz w:val="20"/>
          <w:szCs w:val="24"/>
        </w:rPr>
        <w:br/>
      </w:r>
      <w:r w:rsidR="00E358C7">
        <w:rPr>
          <w:rFonts w:ascii="Arial" w:eastAsia="Cambria" w:hAnsi="Arial" w:cs="Arial"/>
          <w:color w:val="404040"/>
          <w:sz w:val="20"/>
          <w:szCs w:val="24"/>
        </w:rPr>
        <w:tab/>
      </w:r>
      <w:r w:rsidR="00E358C7">
        <w:rPr>
          <w:rFonts w:ascii="Arial" w:eastAsia="Cambria" w:hAnsi="Arial" w:cs="Arial"/>
          <w:color w:val="404040"/>
          <w:sz w:val="20"/>
          <w:szCs w:val="24"/>
        </w:rPr>
        <w:tab/>
        <w:t>Munkaerőpiacért és Képzésért F</w:t>
      </w:r>
      <w:r w:rsidR="00E358C7" w:rsidRPr="003A0597">
        <w:rPr>
          <w:rFonts w:ascii="Arial" w:eastAsia="Cambria" w:hAnsi="Arial" w:cs="Arial"/>
          <w:color w:val="404040"/>
          <w:sz w:val="20"/>
          <w:szCs w:val="24"/>
        </w:rPr>
        <w:t>elelős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 xml:space="preserve"> Államtitkára</w:t>
      </w:r>
    </w:p>
    <w:p w:rsidR="00E358C7" w:rsidRPr="003A0597" w:rsidRDefault="00D43D4B" w:rsidP="00E358C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  <w:tab w:val="left" w:pos="1843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0"/>
          <w:szCs w:val="24"/>
        </w:rPr>
      </w:pPr>
      <w:r>
        <w:rPr>
          <w:rFonts w:ascii="Arial" w:eastAsia="Cambria" w:hAnsi="Arial" w:cs="Arial"/>
          <w:color w:val="404040"/>
          <w:sz w:val="20"/>
          <w:szCs w:val="24"/>
        </w:rPr>
        <w:tab/>
      </w:r>
      <w:r w:rsidR="00E358C7">
        <w:rPr>
          <w:rFonts w:ascii="Arial" w:eastAsia="Cambria" w:hAnsi="Arial" w:cs="Arial"/>
          <w:color w:val="404040"/>
          <w:sz w:val="20"/>
          <w:szCs w:val="24"/>
        </w:rPr>
        <w:tab/>
      </w:r>
      <w:r w:rsidR="00E358C7" w:rsidRPr="00E358C7">
        <w:rPr>
          <w:rFonts w:ascii="Arial" w:eastAsia="Cambria" w:hAnsi="Arial" w:cs="Arial"/>
          <w:b/>
          <w:color w:val="404040"/>
          <w:sz w:val="20"/>
          <w:szCs w:val="24"/>
        </w:rPr>
        <w:t>DR. POLGÁRI ANDRÁS</w:t>
      </w:r>
      <w:r w:rsidR="00E358C7" w:rsidRPr="003A0597">
        <w:rPr>
          <w:rFonts w:ascii="Arial" w:eastAsia="Cambria" w:hAnsi="Arial" w:cs="Arial"/>
          <w:color w:val="404040"/>
          <w:sz w:val="20"/>
          <w:szCs w:val="24"/>
        </w:rPr>
        <w:t xml:space="preserve"> 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 xml:space="preserve">– a </w:t>
      </w:r>
      <w:r w:rsidR="00E358C7" w:rsidRPr="003A0597">
        <w:rPr>
          <w:rFonts w:ascii="Arial" w:eastAsia="Cambria" w:hAnsi="Arial" w:cs="Arial"/>
          <w:color w:val="404040"/>
          <w:sz w:val="20"/>
          <w:szCs w:val="24"/>
        </w:rPr>
        <w:t>Szabolcs-Szatmár-Bereg Megyei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 xml:space="preserve"> Kormányhivatal</w:t>
      </w:r>
      <w:r w:rsidR="00E358C7">
        <w:rPr>
          <w:rFonts w:ascii="Arial" w:eastAsia="Cambria" w:hAnsi="Arial" w:cs="Arial"/>
          <w:color w:val="404040"/>
          <w:sz w:val="20"/>
          <w:szCs w:val="24"/>
        </w:rPr>
        <w:br/>
      </w:r>
      <w:r w:rsidR="00E358C7">
        <w:rPr>
          <w:rFonts w:ascii="Arial" w:eastAsia="Cambria" w:hAnsi="Arial" w:cs="Arial"/>
          <w:color w:val="404040"/>
          <w:sz w:val="20"/>
          <w:szCs w:val="24"/>
        </w:rPr>
        <w:tab/>
      </w:r>
      <w:r w:rsidR="00E358C7">
        <w:rPr>
          <w:rFonts w:ascii="Arial" w:eastAsia="Cambria" w:hAnsi="Arial" w:cs="Arial"/>
          <w:color w:val="404040"/>
          <w:sz w:val="20"/>
          <w:szCs w:val="24"/>
        </w:rPr>
        <w:tab/>
        <w:t xml:space="preserve">Főigazgatója </w:t>
      </w:r>
    </w:p>
    <w:p w:rsidR="00E358C7" w:rsidRDefault="00D43D4B" w:rsidP="00D406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  <w:tab w:val="left" w:pos="1843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0"/>
          <w:szCs w:val="24"/>
        </w:rPr>
      </w:pPr>
      <w:r>
        <w:rPr>
          <w:rFonts w:ascii="Arial" w:eastAsia="Cambria" w:hAnsi="Arial" w:cs="Arial"/>
          <w:color w:val="404040"/>
          <w:sz w:val="20"/>
          <w:szCs w:val="24"/>
        </w:rPr>
        <w:tab/>
      </w:r>
      <w:r w:rsidR="00E358C7">
        <w:rPr>
          <w:rFonts w:ascii="Arial" w:eastAsia="Cambria" w:hAnsi="Arial" w:cs="Arial"/>
          <w:color w:val="404040"/>
          <w:sz w:val="20"/>
          <w:szCs w:val="24"/>
        </w:rPr>
        <w:tab/>
      </w:r>
      <w:r w:rsidR="00E358C7" w:rsidRPr="00E358C7">
        <w:rPr>
          <w:rFonts w:ascii="Arial" w:eastAsia="Cambria" w:hAnsi="Arial" w:cs="Arial"/>
          <w:b/>
          <w:color w:val="404040"/>
          <w:sz w:val="20"/>
          <w:szCs w:val="24"/>
        </w:rPr>
        <w:t>DR. ULRICH ATTILA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 xml:space="preserve"> – Nyíregyháza Megyei Jogú Város Alpolgármestere</w:t>
      </w:r>
    </w:p>
    <w:p w:rsidR="00D43D4B" w:rsidRDefault="00D43D4B" w:rsidP="00D43D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  <w:tab w:val="left" w:pos="1843"/>
        </w:tabs>
        <w:autoSpaceDE w:val="0"/>
        <w:autoSpaceDN w:val="0"/>
        <w:adjustRightInd w:val="0"/>
        <w:spacing w:after="0"/>
        <w:ind w:left="1843" w:hanging="1843"/>
        <w:rPr>
          <w:rFonts w:ascii="Arial" w:eastAsia="Cambria" w:hAnsi="Arial" w:cs="Arial"/>
          <w:color w:val="404040"/>
          <w:sz w:val="20"/>
          <w:szCs w:val="24"/>
        </w:rPr>
      </w:pPr>
      <w:r>
        <w:rPr>
          <w:rFonts w:ascii="Arial" w:eastAsia="Cambria" w:hAnsi="Arial" w:cs="Arial"/>
          <w:color w:val="404040"/>
          <w:sz w:val="20"/>
          <w:szCs w:val="24"/>
        </w:rPr>
        <w:tab/>
      </w:r>
      <w:r w:rsidR="00E358C7">
        <w:rPr>
          <w:rFonts w:ascii="Arial" w:eastAsia="Cambria" w:hAnsi="Arial" w:cs="Arial"/>
          <w:color w:val="404040"/>
          <w:sz w:val="20"/>
          <w:szCs w:val="24"/>
        </w:rPr>
        <w:tab/>
      </w:r>
      <w:r w:rsidR="00E358C7" w:rsidRPr="00E358C7">
        <w:rPr>
          <w:rFonts w:ascii="Arial" w:eastAsia="Cambria" w:hAnsi="Arial" w:cs="Arial"/>
          <w:b/>
          <w:color w:val="404040"/>
          <w:sz w:val="20"/>
          <w:szCs w:val="24"/>
        </w:rPr>
        <w:t>GUTI LÁSZLÓ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 xml:space="preserve"> – a Magyar Államkincstá</w:t>
      </w:r>
      <w:r>
        <w:rPr>
          <w:rFonts w:ascii="Arial" w:eastAsia="Cambria" w:hAnsi="Arial" w:cs="Arial"/>
          <w:color w:val="404040"/>
          <w:sz w:val="20"/>
          <w:szCs w:val="24"/>
        </w:rPr>
        <w:t xml:space="preserve">r Szabolcs-Szatmár-Bereg Megyei </w:t>
      </w:r>
      <w:r w:rsidR="00E358C7">
        <w:rPr>
          <w:rFonts w:ascii="Arial" w:eastAsia="Cambria" w:hAnsi="Arial" w:cs="Arial"/>
          <w:color w:val="404040"/>
          <w:sz w:val="20"/>
          <w:szCs w:val="24"/>
        </w:rPr>
        <w:t>Igazgatója</w:t>
      </w:r>
    </w:p>
    <w:p w:rsidR="00B71030" w:rsidRDefault="00B71030" w:rsidP="00D43D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  <w:tab w:val="left" w:pos="1843"/>
        </w:tabs>
        <w:autoSpaceDE w:val="0"/>
        <w:autoSpaceDN w:val="0"/>
        <w:adjustRightInd w:val="0"/>
        <w:spacing w:after="0"/>
        <w:ind w:left="1843" w:hanging="1843"/>
        <w:rPr>
          <w:rFonts w:ascii="Arial" w:eastAsia="Cambria" w:hAnsi="Arial" w:cs="Arial"/>
          <w:color w:val="404040"/>
          <w:sz w:val="20"/>
          <w:szCs w:val="24"/>
        </w:rPr>
      </w:pPr>
      <w:r>
        <w:rPr>
          <w:rFonts w:ascii="Arial" w:eastAsia="Cambria" w:hAnsi="Arial" w:cs="Arial"/>
          <w:color w:val="404040"/>
          <w:sz w:val="20"/>
          <w:szCs w:val="24"/>
        </w:rPr>
        <w:tab/>
      </w:r>
      <w:r>
        <w:rPr>
          <w:rFonts w:ascii="Arial" w:eastAsia="Cambria" w:hAnsi="Arial" w:cs="Arial"/>
          <w:color w:val="404040"/>
          <w:sz w:val="20"/>
          <w:szCs w:val="24"/>
        </w:rPr>
        <w:tab/>
      </w:r>
      <w:r w:rsidRPr="00B71030">
        <w:rPr>
          <w:rFonts w:ascii="Arial" w:eastAsia="Cambria" w:hAnsi="Arial" w:cs="Arial"/>
          <w:b/>
          <w:color w:val="404040"/>
          <w:sz w:val="20"/>
          <w:szCs w:val="24"/>
        </w:rPr>
        <w:t>DR. HANUSI PÉTER</w:t>
      </w:r>
      <w:r>
        <w:rPr>
          <w:rFonts w:ascii="Arial" w:eastAsia="Cambria" w:hAnsi="Arial" w:cs="Arial"/>
          <w:color w:val="404040"/>
          <w:sz w:val="20"/>
          <w:szCs w:val="24"/>
        </w:rPr>
        <w:t xml:space="preserve"> – Mátészalka Város Polgármestere</w:t>
      </w:r>
    </w:p>
    <w:p w:rsidR="0038444B" w:rsidRPr="00D43D4B" w:rsidRDefault="00D43D4B" w:rsidP="00D43D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  <w:tab w:val="left" w:pos="1843"/>
        </w:tabs>
        <w:autoSpaceDE w:val="0"/>
        <w:autoSpaceDN w:val="0"/>
        <w:adjustRightInd w:val="0"/>
        <w:spacing w:after="0"/>
        <w:ind w:left="1843" w:hanging="1843"/>
        <w:rPr>
          <w:rFonts w:ascii="Arial" w:eastAsia="Cambria" w:hAnsi="Arial" w:cs="Arial"/>
          <w:b/>
          <w:color w:val="404040"/>
          <w:sz w:val="20"/>
          <w:szCs w:val="24"/>
        </w:rPr>
      </w:pPr>
      <w:r>
        <w:rPr>
          <w:rFonts w:ascii="Arial" w:eastAsia="Cambria" w:hAnsi="Arial" w:cs="Arial"/>
          <w:color w:val="404040"/>
          <w:sz w:val="20"/>
          <w:szCs w:val="24"/>
        </w:rPr>
        <w:tab/>
      </w:r>
      <w:r>
        <w:rPr>
          <w:rFonts w:ascii="Arial" w:eastAsia="Cambria" w:hAnsi="Arial" w:cs="Arial"/>
          <w:color w:val="404040"/>
          <w:sz w:val="20"/>
          <w:szCs w:val="24"/>
        </w:rPr>
        <w:tab/>
      </w:r>
      <w:r w:rsidRPr="00D43D4B">
        <w:rPr>
          <w:rFonts w:ascii="Arial" w:eastAsia="Cambria" w:hAnsi="Arial" w:cs="Arial"/>
          <w:b/>
          <w:color w:val="404040"/>
          <w:sz w:val="20"/>
          <w:szCs w:val="24"/>
        </w:rPr>
        <w:t xml:space="preserve">A SZABOLCS-SZATMÁR-BEREG MEGYEI </w:t>
      </w:r>
      <w:r w:rsidRPr="00D43D4B">
        <w:rPr>
          <w:rFonts w:ascii="Arial" w:eastAsia="Cambria" w:hAnsi="Arial" w:cs="Arial"/>
          <w:b/>
          <w:color w:val="404040"/>
          <w:sz w:val="20"/>
          <w:szCs w:val="24"/>
        </w:rPr>
        <w:br/>
        <w:t xml:space="preserve">FOGLALKOZTATÁSI PAKTUMSZERVEZET </w:t>
      </w:r>
      <w:r w:rsidRPr="00D43D4B">
        <w:rPr>
          <w:rFonts w:ascii="Arial" w:eastAsia="Cambria" w:hAnsi="Arial" w:cs="Arial"/>
          <w:b/>
          <w:color w:val="404040"/>
          <w:sz w:val="20"/>
          <w:szCs w:val="24"/>
        </w:rPr>
        <w:br/>
        <w:t>EGYÜTTMŰKÖDÉSI MEGÁLLAPODÁSÁNAK HIVATALOS ALÁÍRÁSA</w:t>
      </w:r>
      <w:r w:rsidR="00B71030">
        <w:rPr>
          <w:rFonts w:ascii="Arial" w:eastAsia="Cambria" w:hAnsi="Arial" w:cs="Arial"/>
          <w:b/>
          <w:color w:val="404040"/>
          <w:sz w:val="20"/>
          <w:szCs w:val="24"/>
        </w:rPr>
        <w:br/>
      </w:r>
      <w:r w:rsidR="00B71030">
        <w:rPr>
          <w:rFonts w:ascii="Arial" w:eastAsia="Cambria" w:hAnsi="Arial" w:cs="Arial"/>
          <w:b/>
          <w:color w:val="404040"/>
          <w:sz w:val="20"/>
          <w:szCs w:val="24"/>
        </w:rPr>
        <w:br/>
        <w:t>AZ IRÁNYÍTÓ CSOPORT TAGJAINAK MEGVÁLASZTÁSA</w:t>
      </w:r>
    </w:p>
    <w:p w:rsidR="00D43D4B" w:rsidRDefault="00D43D4B" w:rsidP="00D43D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  <w:tab w:val="left" w:pos="1843"/>
        </w:tabs>
        <w:autoSpaceDE w:val="0"/>
        <w:autoSpaceDN w:val="0"/>
        <w:adjustRightInd w:val="0"/>
        <w:spacing w:after="0"/>
        <w:ind w:left="1843" w:hanging="1843"/>
        <w:rPr>
          <w:rFonts w:ascii="Arial" w:eastAsia="Cambria" w:hAnsi="Arial" w:cs="Arial"/>
          <w:color w:val="404040"/>
          <w:sz w:val="20"/>
          <w:szCs w:val="24"/>
        </w:rPr>
      </w:pPr>
      <w:r>
        <w:rPr>
          <w:rFonts w:ascii="Arial" w:eastAsia="Cambria" w:hAnsi="Arial" w:cs="Arial"/>
          <w:b/>
          <w:color w:val="404040"/>
          <w:sz w:val="20"/>
          <w:szCs w:val="24"/>
        </w:rPr>
        <w:tab/>
      </w:r>
      <w:r>
        <w:rPr>
          <w:rFonts w:ascii="Arial" w:eastAsia="Cambria" w:hAnsi="Arial" w:cs="Arial"/>
          <w:b/>
          <w:color w:val="404040"/>
          <w:sz w:val="20"/>
          <w:szCs w:val="24"/>
        </w:rPr>
        <w:tab/>
      </w:r>
      <w:r w:rsidRPr="00D43D4B">
        <w:rPr>
          <w:rFonts w:ascii="Arial" w:eastAsia="Cambria" w:hAnsi="Arial" w:cs="Arial"/>
          <w:b/>
          <w:color w:val="404040"/>
          <w:sz w:val="20"/>
          <w:szCs w:val="24"/>
        </w:rPr>
        <w:t>A PROJEKT MEGVALÓSÍTHATÓSÁGI TANULMÁNYÁNAK BEMUTATÁSA</w:t>
      </w:r>
      <w:r w:rsidRPr="00D43D4B">
        <w:rPr>
          <w:rFonts w:ascii="Arial" w:eastAsia="Cambria" w:hAnsi="Arial" w:cs="Arial"/>
          <w:color w:val="404040"/>
          <w:sz w:val="20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0"/>
          <w:szCs w:val="24"/>
        </w:rPr>
        <w:br/>
      </w:r>
      <w:r w:rsidRPr="00D43D4B">
        <w:rPr>
          <w:rFonts w:ascii="Arial" w:eastAsia="Cambria" w:hAnsi="Arial" w:cs="Arial"/>
          <w:b/>
          <w:color w:val="404040"/>
          <w:sz w:val="20"/>
          <w:szCs w:val="24"/>
        </w:rPr>
        <w:t>DEÁK ATTILA</w:t>
      </w:r>
      <w:r w:rsidRPr="003A0597">
        <w:rPr>
          <w:rFonts w:ascii="Arial" w:eastAsia="Cambria" w:hAnsi="Arial" w:cs="Arial"/>
          <w:color w:val="404040"/>
          <w:sz w:val="20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0"/>
          <w:szCs w:val="24"/>
        </w:rPr>
        <w:t xml:space="preserve">– a </w:t>
      </w:r>
      <w:r w:rsidRPr="003A0597">
        <w:rPr>
          <w:rFonts w:ascii="Arial" w:eastAsia="Cambria" w:hAnsi="Arial" w:cs="Arial"/>
          <w:color w:val="404040"/>
          <w:sz w:val="20"/>
          <w:szCs w:val="24"/>
        </w:rPr>
        <w:t>Szabolcs-Szatmár-Bereg Megyei Fejlesztési</w:t>
      </w:r>
      <w:r>
        <w:rPr>
          <w:rFonts w:ascii="Arial" w:eastAsia="Cambria" w:hAnsi="Arial" w:cs="Arial"/>
          <w:color w:val="404040"/>
          <w:sz w:val="20"/>
          <w:szCs w:val="24"/>
        </w:rPr>
        <w:t xml:space="preserve"> Ügynökség</w:t>
      </w:r>
      <w:r>
        <w:rPr>
          <w:rFonts w:ascii="Arial" w:eastAsia="Cambria" w:hAnsi="Arial" w:cs="Arial"/>
          <w:color w:val="404040"/>
          <w:sz w:val="20"/>
          <w:szCs w:val="24"/>
        </w:rPr>
        <w:br/>
        <w:t>Ügyvezetője</w:t>
      </w:r>
    </w:p>
    <w:p w:rsidR="00D43D4B" w:rsidRDefault="00D43D4B" w:rsidP="00D43D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  <w:tab w:val="left" w:pos="1843"/>
        </w:tabs>
        <w:autoSpaceDE w:val="0"/>
        <w:autoSpaceDN w:val="0"/>
        <w:adjustRightInd w:val="0"/>
        <w:spacing w:after="0"/>
        <w:ind w:left="1843" w:hanging="1843"/>
        <w:rPr>
          <w:rFonts w:ascii="Arial" w:eastAsia="Cambria" w:hAnsi="Arial" w:cs="Arial"/>
          <w:b/>
          <w:color w:val="404040"/>
          <w:sz w:val="20"/>
          <w:szCs w:val="24"/>
        </w:rPr>
      </w:pPr>
      <w:r>
        <w:rPr>
          <w:rFonts w:ascii="Arial" w:eastAsia="Cambria" w:hAnsi="Arial" w:cs="Arial"/>
          <w:b/>
          <w:color w:val="404040"/>
          <w:sz w:val="20"/>
          <w:szCs w:val="24"/>
        </w:rPr>
        <w:tab/>
      </w:r>
      <w:r>
        <w:rPr>
          <w:rFonts w:ascii="Arial" w:eastAsia="Cambria" w:hAnsi="Arial" w:cs="Arial"/>
          <w:b/>
          <w:color w:val="404040"/>
          <w:sz w:val="20"/>
          <w:szCs w:val="24"/>
        </w:rPr>
        <w:tab/>
        <w:t xml:space="preserve">KÉRDÉSEK </w:t>
      </w:r>
      <w:proofErr w:type="gramStart"/>
      <w:r>
        <w:rPr>
          <w:rFonts w:ascii="Arial" w:eastAsia="Cambria" w:hAnsi="Arial" w:cs="Arial"/>
          <w:b/>
          <w:color w:val="404040"/>
          <w:sz w:val="20"/>
          <w:szCs w:val="24"/>
        </w:rPr>
        <w:t>ÉS</w:t>
      </w:r>
      <w:proofErr w:type="gramEnd"/>
      <w:r>
        <w:rPr>
          <w:rFonts w:ascii="Arial" w:eastAsia="Cambria" w:hAnsi="Arial" w:cs="Arial"/>
          <w:b/>
          <w:color w:val="404040"/>
          <w:sz w:val="20"/>
          <w:szCs w:val="24"/>
        </w:rPr>
        <w:t xml:space="preserve"> VÁLASZOK</w:t>
      </w:r>
    </w:p>
    <w:p w:rsidR="00DA7282" w:rsidRDefault="00DA7282" w:rsidP="00D43D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  <w:tab w:val="left" w:pos="1843"/>
        </w:tabs>
        <w:autoSpaceDE w:val="0"/>
        <w:autoSpaceDN w:val="0"/>
        <w:adjustRightInd w:val="0"/>
        <w:spacing w:after="0"/>
        <w:ind w:left="1843" w:hanging="1843"/>
        <w:rPr>
          <w:rFonts w:ascii="Arial" w:eastAsia="Cambria" w:hAnsi="Arial" w:cs="Arial"/>
          <w:color w:val="404040"/>
          <w:sz w:val="20"/>
          <w:szCs w:val="24"/>
        </w:rPr>
      </w:pPr>
      <w:r w:rsidRPr="00DA7282">
        <w:rPr>
          <w:rFonts w:ascii="Arial" w:eastAsia="Cambria" w:hAnsi="Arial" w:cs="Arial"/>
          <w:color w:val="404040"/>
          <w:sz w:val="20"/>
          <w:szCs w:val="24"/>
        </w:rPr>
        <w:t>13:00</w:t>
      </w:r>
      <w:r w:rsidRPr="00DA7282">
        <w:rPr>
          <w:rFonts w:ascii="Arial" w:eastAsia="Cambria" w:hAnsi="Arial" w:cs="Arial"/>
          <w:color w:val="404040"/>
          <w:sz w:val="20"/>
          <w:szCs w:val="24"/>
        </w:rPr>
        <w:tab/>
      </w:r>
      <w:r>
        <w:rPr>
          <w:rFonts w:ascii="Arial" w:eastAsia="Cambria" w:hAnsi="Arial" w:cs="Arial"/>
          <w:b/>
          <w:color w:val="404040"/>
          <w:sz w:val="20"/>
          <w:szCs w:val="24"/>
        </w:rPr>
        <w:tab/>
        <w:t>ÁLLÓFOGADÁS</w:t>
      </w:r>
    </w:p>
    <w:p w:rsidR="00DA2D3F" w:rsidRDefault="004B021C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0E1685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2A60502" wp14:editId="461AFB03">
            <wp:simplePos x="0" y="0"/>
            <wp:positionH relativeFrom="rightMargin">
              <wp:posOffset>-2914650</wp:posOffset>
            </wp:positionH>
            <wp:positionV relativeFrom="bottomMargin">
              <wp:posOffset>-1671955</wp:posOffset>
            </wp:positionV>
            <wp:extent cx="3903980" cy="2898775"/>
            <wp:effectExtent l="0" t="0" r="1270" b="0"/>
            <wp:wrapTight wrapText="bothSides">
              <wp:wrapPolygon edited="0">
                <wp:start x="14124" y="1278"/>
                <wp:lineTo x="12964" y="1703"/>
                <wp:lineTo x="8959" y="3407"/>
                <wp:lineTo x="8432" y="4258"/>
                <wp:lineTo x="6640" y="6104"/>
                <wp:lineTo x="5059" y="8375"/>
                <wp:lineTo x="3900" y="10646"/>
                <wp:lineTo x="2951" y="12917"/>
                <wp:lineTo x="2319" y="15189"/>
                <wp:lineTo x="1897" y="17460"/>
                <wp:lineTo x="1581" y="21434"/>
                <wp:lineTo x="21502" y="21434"/>
                <wp:lineTo x="21502" y="1987"/>
                <wp:lineTo x="17286" y="1278"/>
                <wp:lineTo x="14124" y="1278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282" w:rsidRDefault="00DA7282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média képviselői számára a sajtóinterjúk készítése a regisztráció ideje alatt biztosított.</w:t>
      </w:r>
    </w:p>
    <w:p w:rsidR="00FC46FB" w:rsidRDefault="00A44EF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Részvételét kérem</w:t>
      </w:r>
      <w:r w:rsidR="00FC46FB">
        <w:rPr>
          <w:rFonts w:ascii="Arial" w:hAnsi="Arial" w:cs="Arial"/>
          <w:color w:val="404040" w:themeColor="text1" w:themeTint="BF"/>
          <w:sz w:val="20"/>
          <w:szCs w:val="20"/>
        </w:rPr>
        <w:t xml:space="preserve"> – név</w:t>
      </w:r>
      <w:r w:rsidRPr="00484C85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FC46FB" w:rsidRPr="00484C85">
        <w:rPr>
          <w:rFonts w:ascii="Arial" w:hAnsi="Arial" w:cs="Arial"/>
          <w:color w:val="404040" w:themeColor="text1" w:themeTint="BF"/>
          <w:sz w:val="20"/>
          <w:szCs w:val="20"/>
        </w:rPr>
        <w:t xml:space="preserve"> és szervezet megadásával – a </w:t>
      </w:r>
      <w:hyperlink r:id="rId9" w:history="1">
        <w:r w:rsidR="00FC46FB" w:rsidRPr="00484C85">
          <w:rPr>
            <w:rStyle w:val="Hiperhivatkozs"/>
            <w:rFonts w:ascii="Arial" w:hAnsi="Arial" w:cs="Arial"/>
            <w:sz w:val="20"/>
            <w:szCs w:val="20"/>
          </w:rPr>
          <w:t>paktumiroda@szszbmo.hu</w:t>
        </w:r>
      </w:hyperlink>
      <w:r w:rsidR="00FC46FB" w:rsidRPr="00484C8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484C85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00FC46FB" w:rsidRPr="00484C85">
        <w:rPr>
          <w:rFonts w:ascii="Arial" w:hAnsi="Arial" w:cs="Arial"/>
          <w:color w:val="404040" w:themeColor="text1" w:themeTint="BF"/>
          <w:sz w:val="20"/>
          <w:szCs w:val="20"/>
        </w:rPr>
        <w:t xml:space="preserve">e-mail címre szíveskedjék jelezni 2017. március </w:t>
      </w:r>
      <w:r w:rsidR="00484C85" w:rsidRPr="00484C85">
        <w:rPr>
          <w:rFonts w:ascii="Arial" w:hAnsi="Arial" w:cs="Arial"/>
          <w:color w:val="404040" w:themeColor="text1" w:themeTint="BF"/>
          <w:sz w:val="20"/>
          <w:szCs w:val="20"/>
        </w:rPr>
        <w:t>28</w:t>
      </w:r>
      <w:r w:rsidR="00FC46FB" w:rsidRPr="00484C85">
        <w:rPr>
          <w:rFonts w:ascii="Arial" w:hAnsi="Arial" w:cs="Arial"/>
          <w:color w:val="404040" w:themeColor="text1" w:themeTint="BF"/>
          <w:sz w:val="20"/>
          <w:szCs w:val="20"/>
        </w:rPr>
        <w:t>-ig.</w:t>
      </w:r>
      <w:bookmarkStart w:id="0" w:name="_GoBack"/>
      <w:bookmarkEnd w:id="0"/>
    </w:p>
    <w:sectPr w:rsidR="00FC46FB" w:rsidSect="00EE0A20">
      <w:headerReference w:type="default" r:id="rId10"/>
      <w:pgSz w:w="11906" w:h="16838"/>
      <w:pgMar w:top="1843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01" w:rsidRDefault="00FA3C01" w:rsidP="00FC0811">
      <w:pPr>
        <w:spacing w:after="0" w:line="240" w:lineRule="auto"/>
      </w:pPr>
      <w:r>
        <w:separator/>
      </w:r>
    </w:p>
  </w:endnote>
  <w:endnote w:type="continuationSeparator" w:id="0">
    <w:p w:rsidR="00FA3C01" w:rsidRDefault="00FA3C0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01" w:rsidRDefault="00FA3C01" w:rsidP="00FC0811">
      <w:pPr>
        <w:spacing w:after="0" w:line="240" w:lineRule="auto"/>
      </w:pPr>
      <w:r>
        <w:separator/>
      </w:r>
    </w:p>
  </w:footnote>
  <w:footnote w:type="continuationSeparator" w:id="0">
    <w:p w:rsidR="00FA3C01" w:rsidRDefault="00FA3C0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7AA"/>
    <w:multiLevelType w:val="hybridMultilevel"/>
    <w:tmpl w:val="9ABA58B6"/>
    <w:lvl w:ilvl="0" w:tplc="E71232DC">
      <w:start w:val="1"/>
      <w:numFmt w:val="upperRoman"/>
      <w:lvlText w:val="%1."/>
      <w:lvlJc w:val="left"/>
      <w:pPr>
        <w:ind w:left="241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DB23DB3"/>
    <w:multiLevelType w:val="hybridMultilevel"/>
    <w:tmpl w:val="2A22D25A"/>
    <w:lvl w:ilvl="0" w:tplc="F3CEC6C0">
      <w:start w:val="1"/>
      <w:numFmt w:val="upperRoman"/>
      <w:lvlText w:val="%1."/>
      <w:lvlJc w:val="left"/>
      <w:pPr>
        <w:ind w:left="241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85E11FC"/>
    <w:multiLevelType w:val="hybridMultilevel"/>
    <w:tmpl w:val="2B20F8A4"/>
    <w:lvl w:ilvl="0" w:tplc="025A9D6E">
      <w:start w:val="1"/>
      <w:numFmt w:val="upperRoman"/>
      <w:lvlText w:val="%1."/>
      <w:lvlJc w:val="left"/>
      <w:pPr>
        <w:ind w:left="241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13" w:checkStyle="1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5164A"/>
    <w:rsid w:val="0007480B"/>
    <w:rsid w:val="00081A6B"/>
    <w:rsid w:val="000D4334"/>
    <w:rsid w:val="000E1685"/>
    <w:rsid w:val="00125A3A"/>
    <w:rsid w:val="00134747"/>
    <w:rsid w:val="00174F2C"/>
    <w:rsid w:val="00220803"/>
    <w:rsid w:val="00226210"/>
    <w:rsid w:val="00244219"/>
    <w:rsid w:val="00254A5D"/>
    <w:rsid w:val="00276E18"/>
    <w:rsid w:val="003436FB"/>
    <w:rsid w:val="003555A7"/>
    <w:rsid w:val="003839EF"/>
    <w:rsid w:val="0038444B"/>
    <w:rsid w:val="003A0597"/>
    <w:rsid w:val="003C7633"/>
    <w:rsid w:val="003F6612"/>
    <w:rsid w:val="004374E0"/>
    <w:rsid w:val="00484C85"/>
    <w:rsid w:val="004B021C"/>
    <w:rsid w:val="004D3646"/>
    <w:rsid w:val="00506F66"/>
    <w:rsid w:val="00581B57"/>
    <w:rsid w:val="005942AA"/>
    <w:rsid w:val="005D47AD"/>
    <w:rsid w:val="00633C8C"/>
    <w:rsid w:val="006615DE"/>
    <w:rsid w:val="00685FED"/>
    <w:rsid w:val="00686A58"/>
    <w:rsid w:val="00693BB0"/>
    <w:rsid w:val="006E24DA"/>
    <w:rsid w:val="006F02FA"/>
    <w:rsid w:val="0071199B"/>
    <w:rsid w:val="0071534D"/>
    <w:rsid w:val="007A1721"/>
    <w:rsid w:val="007D3BF1"/>
    <w:rsid w:val="007F327B"/>
    <w:rsid w:val="007F4ED9"/>
    <w:rsid w:val="00845FB3"/>
    <w:rsid w:val="008A73EA"/>
    <w:rsid w:val="008B17B7"/>
    <w:rsid w:val="008C0888"/>
    <w:rsid w:val="008F149E"/>
    <w:rsid w:val="009039F9"/>
    <w:rsid w:val="009045AC"/>
    <w:rsid w:val="00924C34"/>
    <w:rsid w:val="00934258"/>
    <w:rsid w:val="00937689"/>
    <w:rsid w:val="00946363"/>
    <w:rsid w:val="00952A8C"/>
    <w:rsid w:val="00967DBF"/>
    <w:rsid w:val="009927A9"/>
    <w:rsid w:val="009A447E"/>
    <w:rsid w:val="009C253F"/>
    <w:rsid w:val="00A258EC"/>
    <w:rsid w:val="00A40DEE"/>
    <w:rsid w:val="00A44EFA"/>
    <w:rsid w:val="00AA252C"/>
    <w:rsid w:val="00AA35E5"/>
    <w:rsid w:val="00AD2B87"/>
    <w:rsid w:val="00B30C47"/>
    <w:rsid w:val="00B71030"/>
    <w:rsid w:val="00B97804"/>
    <w:rsid w:val="00BC3F24"/>
    <w:rsid w:val="00BC6C2E"/>
    <w:rsid w:val="00BF5C52"/>
    <w:rsid w:val="00C013F6"/>
    <w:rsid w:val="00C0371B"/>
    <w:rsid w:val="00C06705"/>
    <w:rsid w:val="00C1555B"/>
    <w:rsid w:val="00C36757"/>
    <w:rsid w:val="00CE1B9D"/>
    <w:rsid w:val="00D227C5"/>
    <w:rsid w:val="00D4060C"/>
    <w:rsid w:val="00D43D4B"/>
    <w:rsid w:val="00DA2D3F"/>
    <w:rsid w:val="00DA7282"/>
    <w:rsid w:val="00DD4376"/>
    <w:rsid w:val="00E32894"/>
    <w:rsid w:val="00E358C7"/>
    <w:rsid w:val="00E7619B"/>
    <w:rsid w:val="00E83CEB"/>
    <w:rsid w:val="00EE0A20"/>
    <w:rsid w:val="00F06A18"/>
    <w:rsid w:val="00F90EB7"/>
    <w:rsid w:val="00FA3C01"/>
    <w:rsid w:val="00FC0811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C7A745"/>
  <w15:docId w15:val="{B36BDB96-C7F6-43DD-9F0C-1DC452F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FC46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ktumiroda@szszbm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87FC-5E4C-4327-8A7C-9FA54025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Innoinvest</cp:lastModifiedBy>
  <cp:revision>5</cp:revision>
  <cp:lastPrinted>2017-03-23T15:47:00Z</cp:lastPrinted>
  <dcterms:created xsi:type="dcterms:W3CDTF">2017-03-23T15:57:00Z</dcterms:created>
  <dcterms:modified xsi:type="dcterms:W3CDTF">2017-03-24T12:55:00Z</dcterms:modified>
</cp:coreProperties>
</file>